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732405" cy="2085975"/>
            <wp:effectExtent l="0" t="0" r="0" b="0"/>
            <wp:docPr id="1" name="图片 1" descr="金属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属浴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ind w:firstLine="2891" w:firstLineChars="1200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HX-20LS智能恒温金属浴</w:t>
      </w:r>
      <w:bookmarkStart w:id="0" w:name="_GoBack"/>
      <w:bookmarkEnd w:id="0"/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cwaHDb&#10;AAAACgEAAA8AAAAAAAAAAQAgAAAAIgAAAGRycy9kb3ducmV2LnhtbFBLAQIUABQAAAAIAIdO4kBP&#10;HOOhHQIAABg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38784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l7K7HVAAAABwEAAA8AAAAAAAAAAQAgAAAAIgAA&#10;AGRycy9kb3ducmV2LnhtbFBLAQIUABQAAAAIAIdO4kA3IArY0gEAAGcDAAAOAAAAAAAAAAEAIAAA&#10;ACQBAABkcnMvZTJvRG9jLnhtbFBLBQYAAAAABgAGAFkBAABo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本仪器是采用微电脑控制和半导体制冷技术制造的一款恒温产品，可对样本进行加热、制冷、恒温并按要求运行循环模式等操作，以代替传统的水浴装置，仪器采用紧凑型设计，体积小巧，可根据试管大小配置多种模块。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宋体" w:hAnsi="宋体"/>
          <w:color w:val="2F5597" w:themeColor="accent1" w:themeShade="BF"/>
          <w:sz w:val="24"/>
          <w:szCs w:val="24"/>
        </w:rPr>
      </w:pPr>
    </w:p>
    <w:p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49024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VKiStYAAAAIAQAADwAAAAAA&#10;AAABACAAAAAiAAAAZHJzL2Rvd25yZXYueG1sUEsBAhQAFAAAAAgAh07iQHBGzTrcAQAAcQMAAA4A&#10;AAAAAAAAAQAgAAAAJQEAAGRycy9lMm9Eb2MueG1sUEsFBgAAAAAGAAYAWQEAAHM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1、操作简单方便，超大的显示屏使数据一目了然，实时和设置参数均有显示，便捷的模块更换，便于清洁与消毒；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2、所有图标均采有动态显示，更加的人性化；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3、强大的可编程功能实行多点温度点的控制，最多达5个温度点的温度和恒温时间的设置及连续运行；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4、自动故障检测及蜂鸣器报警功能；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5、温度偏差校准功能，可选配USB或上位机通讯功能；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6、透明保温盖采用耐高温PC环保材质，一体化设计防止丢失，内置超温保护装置,多重安全保护功能，符合CE 安全标准，安全可靠；</w:t>
      </w: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5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7"/>
        <w:gridCol w:w="5615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HX-20</w:t>
            </w: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L</w:t>
            </w:r>
            <w:r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S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温度控制范围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-10 ~100 ℃（室温25℃，空载实际可到室温-25℃）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显示方式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4.3寸高清晰电容屏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控制方式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全屏TFT触摸式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结束或故障报警提示功能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温度校准功能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温度或时间动态显示功能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电脑或上位机控制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可选配 USB接口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电源输入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100-240V/50-60Hz～1.0A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时间设置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0~99h59min（设置时间为0即连续工作）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控温精度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≤ ± 0.5 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显示精度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0.1 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模块温度均匀性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≤ ± 0.3 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升温时间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≤15分钟（20℃至100℃）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降温功能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≤15分钟（100℃至20℃）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多点组合编程功能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有（最多5组可选）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标配离心管模块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2ml*35孔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可选配离心管模块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HX-A、HX-B、HX-C、HX-D、HX-E、HX-F、HX-G、HX-H、HX-J、HX-K、HX-L、HX-M、HX-N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控温方式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半导体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输入功率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250W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熔 断 器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250V 3A Ф5×20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外形尺寸(mm)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280深×210宽×180高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2907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包装尺寸(mm)</w:t>
            </w:r>
          </w:p>
        </w:tc>
        <w:tc>
          <w:tcPr>
            <w:tcW w:w="56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2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2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340长×265宽×240高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4、模块选配</w:t>
      </w: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drawing>
          <wp:inline distT="0" distB="0" distL="0" distR="0">
            <wp:extent cx="5344160" cy="17430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536" cy="17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0" w:afterAutospacing="0" w:line="360" w:lineRule="auto"/>
        <w:jc w:val="center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drawing>
          <wp:inline distT="0" distB="0" distL="0" distR="0">
            <wp:extent cx="4133850" cy="104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pPr w:leftFromText="180" w:rightFromText="180" w:vertAnchor="text" w:horzAnchor="page" w:tblpX="1807" w:tblpY="219"/>
        <w:tblOverlap w:val="never"/>
        <w:tblW w:w="8506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6315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HX-A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96*0.2ml标准板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HX-B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54*0.5ml离心管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HX-C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35*1.5ml离心管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HX-D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35*2.0ml离心管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HX-E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20*0.5ml+15*1.5ml离心管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HX-F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24*直径≤￠12mm试管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HX-G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32*0.2ml+25*1.5ml离心管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HX-H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32*0.2ml+10*0.5ml+15*1.5ml离心管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HX-J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96*0.2ml微孔板(酶标板平板)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HX-K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24*5ml离心管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HX-L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12*15ml (最高转速600rpm)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HX-M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6*50ml (最高转速600rpm) 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ascii="宋体" w:hAnsi="宋体"/>
                <w:color w:val="2F5597" w:themeColor="accent1" w:themeShade="BF"/>
                <w:sz w:val="24"/>
                <w:szCs w:val="24"/>
              </w:rPr>
              <w:t>HX-N</w:t>
            </w:r>
          </w:p>
        </w:tc>
        <w:tc>
          <w:tcPr>
            <w:tcW w:w="63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center"/>
              <w:rPr>
                <w:rFonts w:ascii="宋体" w:hAnsi="宋体"/>
                <w:color w:val="2F5597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F5597" w:themeColor="accent1" w:themeShade="BF"/>
                <w:sz w:val="24"/>
                <w:szCs w:val="24"/>
              </w:rPr>
              <w:t>15*10ml (最高转速600rpm) 100℃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5、装箱清单</w:t>
      </w:r>
    </w:p>
    <w:tbl>
      <w:tblPr>
        <w:tblStyle w:val="15"/>
        <w:tblpPr w:leftFromText="180" w:rightFromText="180" w:vertAnchor="text" w:horzAnchor="page" w:tblpX="1818" w:tblpY="112"/>
        <w:tblOverlap w:val="never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名称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主机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电源线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合格证（含保修卡）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1份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说明书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1份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保险丝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2只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标配模块（2ML*35孔）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pStyle w:val="10"/>
              <w:spacing w:before="0" w:beforeAutospacing="0" w:after="0" w:afterAutospacing="0" w:line="360" w:lineRule="auto"/>
              <w:jc w:val="center"/>
              <w:rPr>
                <w:rFonts w:cs="Times New Roman"/>
                <w:color w:val="2F5597" w:themeColor="accent1" w:themeShade="BF"/>
                <w:kern w:val="2"/>
              </w:rPr>
            </w:pPr>
            <w:r>
              <w:rPr>
                <w:rFonts w:hint="eastAsia" w:cs="Times New Roman"/>
                <w:color w:val="2F5597" w:themeColor="accent1" w:themeShade="BF"/>
                <w:kern w:val="2"/>
              </w:rPr>
              <w:t>1块（已安装仪器内）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hd w:val="clear" w:color="auto" w:fill="FFFFFF"/>
        <w:spacing w:before="0" w:beforeAutospacing="0" w:after="0" w:afterAutospacing="0" w:line="645" w:lineRule="atLeast"/>
        <w:jc w:val="both"/>
        <w:rPr>
          <w:rFonts w:ascii="微软雅黑" w:hAnsi="微软雅黑" w:eastAsia="微软雅黑" w:cs="微软雅黑"/>
          <w:color w:val="474747"/>
          <w:shd w:val="clear" w:color="auto" w:fill="FFFFFF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center"/>
      <w:rPr>
        <w:b/>
        <w:bCs/>
        <w:color w:val="203864" w:themeColor="accent1" w:themeShade="80"/>
        <w:sz w:val="32"/>
        <w:szCs w:val="32"/>
      </w:rPr>
    </w:pP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 xml:space="preserve"> 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 xml:space="preserve">SHANGHAI HUXI INDUSTRIAL 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06381"/>
    <w:rsid w:val="00227827"/>
    <w:rsid w:val="00262F28"/>
    <w:rsid w:val="002B6FFF"/>
    <w:rsid w:val="002C777E"/>
    <w:rsid w:val="002F2DF2"/>
    <w:rsid w:val="002F500E"/>
    <w:rsid w:val="002F71EB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134E8"/>
    <w:rsid w:val="00741072"/>
    <w:rsid w:val="007650E0"/>
    <w:rsid w:val="007A51F4"/>
    <w:rsid w:val="00854961"/>
    <w:rsid w:val="008816C5"/>
    <w:rsid w:val="008B2ECB"/>
    <w:rsid w:val="00955DE4"/>
    <w:rsid w:val="00957FA5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0584"/>
    <w:rsid w:val="00C83139"/>
    <w:rsid w:val="00CB40C5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00906"/>
    <w:rsid w:val="00FC16C2"/>
    <w:rsid w:val="00FE197F"/>
    <w:rsid w:val="017212D3"/>
    <w:rsid w:val="02AA71DB"/>
    <w:rsid w:val="02D933F4"/>
    <w:rsid w:val="02EE0621"/>
    <w:rsid w:val="02F87F3E"/>
    <w:rsid w:val="03F258F4"/>
    <w:rsid w:val="04425A4F"/>
    <w:rsid w:val="04E918A9"/>
    <w:rsid w:val="059B145F"/>
    <w:rsid w:val="0692734F"/>
    <w:rsid w:val="07553E41"/>
    <w:rsid w:val="08F355DB"/>
    <w:rsid w:val="091F1204"/>
    <w:rsid w:val="0A184A29"/>
    <w:rsid w:val="0A366F57"/>
    <w:rsid w:val="0A965B96"/>
    <w:rsid w:val="0B056425"/>
    <w:rsid w:val="0D1C5359"/>
    <w:rsid w:val="10C02CE0"/>
    <w:rsid w:val="10C5247C"/>
    <w:rsid w:val="10E60B82"/>
    <w:rsid w:val="11385EB2"/>
    <w:rsid w:val="117D1E52"/>
    <w:rsid w:val="12F323D9"/>
    <w:rsid w:val="13377D20"/>
    <w:rsid w:val="162626F1"/>
    <w:rsid w:val="163338FF"/>
    <w:rsid w:val="167836D1"/>
    <w:rsid w:val="16855545"/>
    <w:rsid w:val="16A71820"/>
    <w:rsid w:val="16CD155F"/>
    <w:rsid w:val="18711AC3"/>
    <w:rsid w:val="1886336C"/>
    <w:rsid w:val="1976192B"/>
    <w:rsid w:val="1A4C7833"/>
    <w:rsid w:val="1AB80B3F"/>
    <w:rsid w:val="1B871C86"/>
    <w:rsid w:val="1C4A28F1"/>
    <w:rsid w:val="1C8D4EFF"/>
    <w:rsid w:val="1CA00B4E"/>
    <w:rsid w:val="1E486378"/>
    <w:rsid w:val="1EDD279A"/>
    <w:rsid w:val="1F995798"/>
    <w:rsid w:val="2159429D"/>
    <w:rsid w:val="216A23E2"/>
    <w:rsid w:val="22E601DB"/>
    <w:rsid w:val="23243285"/>
    <w:rsid w:val="23A93A08"/>
    <w:rsid w:val="241D3C4F"/>
    <w:rsid w:val="246A0583"/>
    <w:rsid w:val="24AE6CFC"/>
    <w:rsid w:val="25F930B5"/>
    <w:rsid w:val="27CA7697"/>
    <w:rsid w:val="295A600F"/>
    <w:rsid w:val="2A602115"/>
    <w:rsid w:val="2A684F4A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E5E5B1C"/>
    <w:rsid w:val="30667F5E"/>
    <w:rsid w:val="32494755"/>
    <w:rsid w:val="33904647"/>
    <w:rsid w:val="34121BAC"/>
    <w:rsid w:val="348346E6"/>
    <w:rsid w:val="348E7F12"/>
    <w:rsid w:val="35B92EB0"/>
    <w:rsid w:val="35F53D4C"/>
    <w:rsid w:val="36585CBC"/>
    <w:rsid w:val="36E10A24"/>
    <w:rsid w:val="3A045A6B"/>
    <w:rsid w:val="3A542ACC"/>
    <w:rsid w:val="3A5E108F"/>
    <w:rsid w:val="3ABF1760"/>
    <w:rsid w:val="3B8A5C86"/>
    <w:rsid w:val="3C5E63A4"/>
    <w:rsid w:val="3DA6127B"/>
    <w:rsid w:val="3DEB6E30"/>
    <w:rsid w:val="3E2B5E06"/>
    <w:rsid w:val="40764144"/>
    <w:rsid w:val="410B44C7"/>
    <w:rsid w:val="41B93E28"/>
    <w:rsid w:val="43EA5F2F"/>
    <w:rsid w:val="442711AA"/>
    <w:rsid w:val="443262A1"/>
    <w:rsid w:val="498B526A"/>
    <w:rsid w:val="49C63D0D"/>
    <w:rsid w:val="4A527F2C"/>
    <w:rsid w:val="4AA4627F"/>
    <w:rsid w:val="4ADC76DB"/>
    <w:rsid w:val="4CA81950"/>
    <w:rsid w:val="4D17757A"/>
    <w:rsid w:val="4D4E77F2"/>
    <w:rsid w:val="4E931B10"/>
    <w:rsid w:val="4FD73045"/>
    <w:rsid w:val="51C771E3"/>
    <w:rsid w:val="51F9487C"/>
    <w:rsid w:val="52CB7EB8"/>
    <w:rsid w:val="52EE746C"/>
    <w:rsid w:val="5452446D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DDC6E97"/>
    <w:rsid w:val="5EE11245"/>
    <w:rsid w:val="607225C9"/>
    <w:rsid w:val="608B6872"/>
    <w:rsid w:val="61FA2450"/>
    <w:rsid w:val="624F31B6"/>
    <w:rsid w:val="626F460D"/>
    <w:rsid w:val="62737F03"/>
    <w:rsid w:val="62BD7680"/>
    <w:rsid w:val="63160BA2"/>
    <w:rsid w:val="63B80222"/>
    <w:rsid w:val="64BB3B0A"/>
    <w:rsid w:val="65173864"/>
    <w:rsid w:val="67074C35"/>
    <w:rsid w:val="67B86FD5"/>
    <w:rsid w:val="67EE1779"/>
    <w:rsid w:val="68CC736B"/>
    <w:rsid w:val="69A05A18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71E561F0"/>
    <w:rsid w:val="73587C07"/>
    <w:rsid w:val="737F1A45"/>
    <w:rsid w:val="73974732"/>
    <w:rsid w:val="74A64C8E"/>
    <w:rsid w:val="75EA64FF"/>
    <w:rsid w:val="76E353C5"/>
    <w:rsid w:val="77A50342"/>
    <w:rsid w:val="77C15694"/>
    <w:rsid w:val="78323E75"/>
    <w:rsid w:val="78F84331"/>
    <w:rsid w:val="79FB6B36"/>
    <w:rsid w:val="7A61311F"/>
    <w:rsid w:val="7A664B08"/>
    <w:rsid w:val="7AA2317C"/>
    <w:rsid w:val="7B965710"/>
    <w:rsid w:val="7CAD3559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table" w:styleId="15">
    <w:name w:val="Table Grid"/>
    <w:basedOn w:val="1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Light Grid Accent 5"/>
    <w:basedOn w:val="14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>
        <w:tblLayout w:type="fixed"/>
      </w:tblPr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>
        <w:tblLayout w:type="fixed"/>
      </w:tblPr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>
        <w:tblLayout w:type="fixed"/>
      </w:tblPr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customStyle="1" w:styleId="17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1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1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2C1A75-FD53-4799-B5FA-4001C39BEB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199</Words>
  <Characters>1137</Characters>
  <Lines>9</Lines>
  <Paragraphs>2</Paragraphs>
  <TotalTime>1</TotalTime>
  <ScaleCrop>false</ScaleCrop>
  <LinksUpToDate>false</LinksUpToDate>
  <CharactersWithSpaces>1334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林园</cp:lastModifiedBy>
  <dcterms:modified xsi:type="dcterms:W3CDTF">2022-03-24T03:06:13Z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